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2943B" w14:textId="77777777" w:rsidR="002C041B" w:rsidRDefault="00016301">
      <w:pPr>
        <w:spacing w:after="0" w:line="259" w:lineRule="auto"/>
        <w:ind w:left="-5"/>
      </w:pPr>
      <w:r>
        <w:rPr>
          <w:b/>
        </w:rPr>
        <w:t xml:space="preserve">Anlage 2 – Muster für einen Widerspruchsbescheid </w:t>
      </w:r>
    </w:p>
    <w:p w14:paraId="0FAD805E" w14:textId="77777777" w:rsidR="002C041B" w:rsidRDefault="00016301">
      <w:pPr>
        <w:spacing w:after="0" w:line="259" w:lineRule="auto"/>
        <w:ind w:left="0" w:firstLine="0"/>
      </w:pPr>
      <w:r>
        <w:t xml:space="preserve"> </w:t>
      </w:r>
    </w:p>
    <w:p w14:paraId="0E223CF7" w14:textId="77777777" w:rsidR="002C041B" w:rsidRDefault="00016301">
      <w:pPr>
        <w:spacing w:after="0" w:line="259" w:lineRule="auto"/>
        <w:ind w:left="0" w:firstLine="0"/>
      </w:pPr>
      <w:r>
        <w:t xml:space="preserve"> </w:t>
      </w:r>
    </w:p>
    <w:p w14:paraId="528986A7" w14:textId="77777777" w:rsidR="002C041B" w:rsidRDefault="00016301">
      <w:pPr>
        <w:spacing w:after="116" w:line="259" w:lineRule="auto"/>
        <w:ind w:left="-5"/>
      </w:pPr>
      <w:r>
        <w:rPr>
          <w:u w:val="single" w:color="000000"/>
        </w:rPr>
        <w:t>Mit Zustellungsurkunde</w:t>
      </w:r>
      <w:r>
        <w:t xml:space="preserve"> </w:t>
      </w:r>
    </w:p>
    <w:p w14:paraId="00FF93FB" w14:textId="77777777" w:rsidR="002C041B" w:rsidRDefault="00016301">
      <w:pPr>
        <w:spacing w:after="115" w:line="259" w:lineRule="auto"/>
        <w:ind w:left="0" w:firstLine="0"/>
      </w:pPr>
      <w:r>
        <w:t xml:space="preserve"> </w:t>
      </w:r>
    </w:p>
    <w:p w14:paraId="67DCB975" w14:textId="77777777" w:rsidR="002C041B" w:rsidRDefault="00016301">
      <w:pPr>
        <w:spacing w:after="117" w:line="259" w:lineRule="auto"/>
        <w:ind w:left="0" w:firstLine="0"/>
      </w:pPr>
      <w:r>
        <w:t xml:space="preserve"> </w:t>
      </w:r>
    </w:p>
    <w:p w14:paraId="19C39CF7" w14:textId="77777777" w:rsidR="002C041B" w:rsidRDefault="00016301">
      <w:pPr>
        <w:spacing w:after="115" w:line="259" w:lineRule="auto"/>
        <w:ind w:left="-5"/>
      </w:pPr>
      <w:r>
        <w:rPr>
          <w:b/>
        </w:rPr>
        <w:t xml:space="preserve">Betreff: Ordnungsmaßnahme der Androhung der Entlassung </w:t>
      </w:r>
    </w:p>
    <w:p w14:paraId="00697E69" w14:textId="77777777" w:rsidR="002C041B" w:rsidRDefault="00016301">
      <w:pPr>
        <w:spacing w:after="159" w:line="259" w:lineRule="auto"/>
        <w:ind w:left="0" w:firstLine="0"/>
      </w:pPr>
      <w:r>
        <w:t xml:space="preserve"> </w:t>
      </w:r>
    </w:p>
    <w:p w14:paraId="6A232AFA" w14:textId="77777777" w:rsidR="002C041B" w:rsidRDefault="00016301">
      <w:pPr>
        <w:spacing w:after="125"/>
        <w:ind w:left="-5"/>
      </w:pPr>
      <w:r>
        <w:t xml:space="preserve">Sehr geehrte Frau … / Sehr geehrter Herr …, </w:t>
      </w:r>
    </w:p>
    <w:p w14:paraId="6234B8CC" w14:textId="77777777" w:rsidR="002C041B" w:rsidRDefault="00016301">
      <w:pPr>
        <w:spacing w:after="118" w:line="259" w:lineRule="auto"/>
        <w:ind w:left="0" w:firstLine="0"/>
      </w:pPr>
      <w:r>
        <w:t xml:space="preserve"> </w:t>
      </w:r>
    </w:p>
    <w:p w14:paraId="1BA25BA1" w14:textId="77777777" w:rsidR="002C041B" w:rsidRDefault="00016301">
      <w:pPr>
        <w:spacing w:line="359" w:lineRule="auto"/>
        <w:ind w:left="-5"/>
      </w:pPr>
      <w:r>
        <w:t xml:space="preserve">die/das [Name der Schule] erlässt auf Grund des Beschlusses der Lehrerkonferenz vom [Datum] folgenden </w:t>
      </w:r>
    </w:p>
    <w:p w14:paraId="3EA1EA15" w14:textId="77777777" w:rsidR="002C041B" w:rsidRDefault="00016301">
      <w:pPr>
        <w:spacing w:after="115" w:line="259" w:lineRule="auto"/>
        <w:ind w:left="0" w:firstLine="0"/>
      </w:pPr>
      <w:r>
        <w:t xml:space="preserve"> </w:t>
      </w:r>
    </w:p>
    <w:p w14:paraId="649E031D" w14:textId="77777777" w:rsidR="002C041B" w:rsidRDefault="00016301">
      <w:pPr>
        <w:spacing w:after="117" w:line="259" w:lineRule="auto"/>
        <w:ind w:left="37" w:firstLine="0"/>
        <w:jc w:val="center"/>
      </w:pPr>
      <w:r>
        <w:rPr>
          <w:b/>
          <w:u w:val="single" w:color="000000"/>
        </w:rPr>
        <w:t>Widerspruchsbescheid</w:t>
      </w:r>
      <w:r>
        <w:t xml:space="preserve">: </w:t>
      </w:r>
    </w:p>
    <w:p w14:paraId="1CEA676C" w14:textId="77777777" w:rsidR="002C041B" w:rsidRDefault="00016301">
      <w:pPr>
        <w:spacing w:after="155" w:line="259" w:lineRule="auto"/>
        <w:ind w:left="0" w:firstLine="0"/>
      </w:pPr>
      <w:r>
        <w:t xml:space="preserve"> </w:t>
      </w:r>
    </w:p>
    <w:p w14:paraId="678E65AF" w14:textId="77777777" w:rsidR="002C041B" w:rsidRDefault="00016301">
      <w:pPr>
        <w:numPr>
          <w:ilvl w:val="0"/>
          <w:numId w:val="1"/>
        </w:numPr>
        <w:spacing w:after="135"/>
        <w:ind w:hanging="706"/>
      </w:pPr>
      <w:r>
        <w:t xml:space="preserve">Der Widerspruch vom … wird zurückgewiesen. </w:t>
      </w:r>
    </w:p>
    <w:p w14:paraId="5CDFE767" w14:textId="77777777" w:rsidR="002C041B" w:rsidRDefault="00016301">
      <w:pPr>
        <w:numPr>
          <w:ilvl w:val="0"/>
          <w:numId w:val="1"/>
        </w:numPr>
        <w:spacing w:after="133"/>
        <w:ind w:hanging="706"/>
      </w:pPr>
      <w:r>
        <w:t xml:space="preserve">Kosten werden nicht erhoben. </w:t>
      </w:r>
    </w:p>
    <w:p w14:paraId="14BD4BCA" w14:textId="77777777" w:rsidR="002C041B" w:rsidRDefault="00016301">
      <w:pPr>
        <w:spacing w:after="117" w:line="259" w:lineRule="auto"/>
        <w:ind w:left="0" w:firstLine="0"/>
      </w:pPr>
      <w:r>
        <w:t xml:space="preserve"> </w:t>
      </w:r>
    </w:p>
    <w:p w14:paraId="3D11310A" w14:textId="77777777" w:rsidR="002C041B" w:rsidRDefault="00016301">
      <w:pPr>
        <w:spacing w:after="116" w:line="259" w:lineRule="auto"/>
        <w:ind w:left="-5"/>
      </w:pPr>
      <w:r>
        <w:rPr>
          <w:u w:val="single" w:color="000000"/>
        </w:rPr>
        <w:t>Sachverhalt:</w:t>
      </w:r>
      <w:r>
        <w:t xml:space="preserve"> </w:t>
      </w:r>
    </w:p>
    <w:p w14:paraId="5793305C" w14:textId="77777777" w:rsidR="002C041B" w:rsidRDefault="00016301">
      <w:pPr>
        <w:spacing w:after="40" w:line="363" w:lineRule="auto"/>
        <w:ind w:left="-5"/>
      </w:pPr>
      <w:r>
        <w:t xml:space="preserve">Die/das [Name der Schule] hat gegenüber Ihrem Sohn/Ihrer Tochter [N.N.] am [Datum] die Ordnungsmaßnahme der Androhung der Entlassung von der Schule getroffen, da Ihr Sohn/Ihre Tochter am … </w:t>
      </w:r>
    </w:p>
    <w:p w14:paraId="44B3308F" w14:textId="77777777" w:rsidR="002C041B" w:rsidRDefault="00016301">
      <w:pPr>
        <w:spacing w:after="125"/>
        <w:ind w:left="-5"/>
      </w:pPr>
      <w:r>
        <w:t xml:space="preserve">Sie haben hiergegen am … Widerspruch eingelegt mit der Begründung … </w:t>
      </w:r>
    </w:p>
    <w:p w14:paraId="295AB072" w14:textId="77777777" w:rsidR="002C041B" w:rsidRDefault="00016301">
      <w:pPr>
        <w:spacing w:after="117" w:line="259" w:lineRule="auto"/>
        <w:ind w:left="0" w:firstLine="0"/>
      </w:pPr>
      <w:r>
        <w:t xml:space="preserve"> </w:t>
      </w:r>
    </w:p>
    <w:p w14:paraId="172FDEBB" w14:textId="77777777" w:rsidR="002C041B" w:rsidRDefault="00016301">
      <w:pPr>
        <w:spacing w:after="116" w:line="259" w:lineRule="auto"/>
        <w:ind w:left="-5"/>
      </w:pPr>
      <w:r>
        <w:rPr>
          <w:u w:val="single" w:color="000000"/>
        </w:rPr>
        <w:t>Gründe:</w:t>
      </w:r>
      <w:r>
        <w:t xml:space="preserve"> </w:t>
      </w:r>
    </w:p>
    <w:p w14:paraId="22807331" w14:textId="77777777" w:rsidR="002C041B" w:rsidRDefault="00016301">
      <w:pPr>
        <w:spacing w:line="360" w:lineRule="auto"/>
        <w:ind w:left="-5"/>
      </w:pPr>
      <w:r>
        <w:t xml:space="preserve">Die/das [Name der Schule] ist für die Entscheidung über den Widerspruch nach § 73 Abs. 1 Satz 2 Nr. 2 VwGO zuständig, da nächsthöhere Behörde das Staatsministerium bzw. die/der Ministerialbeauftragte ist. </w:t>
      </w:r>
    </w:p>
    <w:p w14:paraId="34CFEEAD" w14:textId="77777777" w:rsidR="002C041B" w:rsidRDefault="00016301">
      <w:pPr>
        <w:spacing w:after="115" w:line="259" w:lineRule="auto"/>
        <w:ind w:left="0" w:firstLine="0"/>
      </w:pPr>
      <w:r>
        <w:t xml:space="preserve"> </w:t>
      </w:r>
    </w:p>
    <w:p w14:paraId="28042E74" w14:textId="734E7051" w:rsidR="002C041B" w:rsidRDefault="00016301">
      <w:pPr>
        <w:spacing w:line="359" w:lineRule="auto"/>
        <w:ind w:left="-5"/>
      </w:pPr>
      <w:r>
        <w:t xml:space="preserve">Der Widerspruch wurde gem. § 70 Abs. 1 VwGO fristgerecht eingelegt und begründet. Er ist nach § 68 Abs. 1 VwGO, Art. </w:t>
      </w:r>
      <w:r w:rsidR="003A4FBA">
        <w:t xml:space="preserve">12 </w:t>
      </w:r>
      <w:r>
        <w:t xml:space="preserve">Abs. 1 Satz 1 Nr. 3 AGVwGO zulässig. </w:t>
      </w:r>
    </w:p>
    <w:p w14:paraId="4376D62E" w14:textId="77777777" w:rsidR="002C041B" w:rsidRDefault="00016301">
      <w:pPr>
        <w:spacing w:after="115" w:line="259" w:lineRule="auto"/>
        <w:ind w:left="0" w:firstLine="0"/>
      </w:pPr>
      <w:r>
        <w:t xml:space="preserve"> </w:t>
      </w:r>
    </w:p>
    <w:p w14:paraId="41038BD6" w14:textId="77777777" w:rsidR="002C041B" w:rsidRDefault="00016301">
      <w:pPr>
        <w:spacing w:after="117" w:line="259" w:lineRule="auto"/>
        <w:ind w:left="0" w:firstLine="0"/>
      </w:pPr>
      <w:r>
        <w:t xml:space="preserve"> </w:t>
      </w:r>
    </w:p>
    <w:p w14:paraId="40186483" w14:textId="77777777" w:rsidR="002C041B" w:rsidRDefault="00016301" w:rsidP="00087AA8">
      <w:pPr>
        <w:spacing w:after="0" w:line="360" w:lineRule="auto"/>
        <w:ind w:left="0" w:firstLine="0"/>
      </w:pPr>
      <w:r>
        <w:lastRenderedPageBreak/>
        <w:t xml:space="preserve">Die Lehrerkonferenz hat am [Datum] darüber eingehend beraten und beschlossen. </w:t>
      </w:r>
    </w:p>
    <w:p w14:paraId="02D4D248" w14:textId="77777777" w:rsidR="002C041B" w:rsidRDefault="00016301" w:rsidP="00087AA8">
      <w:pPr>
        <w:spacing w:after="125" w:line="360" w:lineRule="auto"/>
        <w:ind w:left="-5"/>
      </w:pPr>
      <w:r>
        <w:t xml:space="preserve">Dem Widerspruch kann nicht abgeholfen werden, weil… </w:t>
      </w:r>
    </w:p>
    <w:p w14:paraId="3993BBB8" w14:textId="77777777" w:rsidR="002C041B" w:rsidRDefault="00016301" w:rsidP="00087AA8">
      <w:pPr>
        <w:spacing w:after="117" w:line="360" w:lineRule="auto"/>
        <w:ind w:left="0" w:firstLine="0"/>
      </w:pPr>
      <w:r>
        <w:t xml:space="preserve">Die aufschiebende Wirkung des Widerspruchs gegen die Ordnungsmaßnahme entfällt (Art. 88 Abs. 8 BayEUG). </w:t>
      </w:r>
    </w:p>
    <w:p w14:paraId="73955816" w14:textId="77777777" w:rsidR="002C041B" w:rsidRDefault="00016301">
      <w:pPr>
        <w:spacing w:after="115" w:line="259" w:lineRule="auto"/>
        <w:ind w:left="0" w:firstLine="0"/>
      </w:pPr>
      <w:r>
        <w:t xml:space="preserve"> </w:t>
      </w:r>
    </w:p>
    <w:p w14:paraId="43613775" w14:textId="77777777" w:rsidR="002C041B" w:rsidRDefault="00016301">
      <w:pPr>
        <w:spacing w:line="361" w:lineRule="auto"/>
        <w:ind w:left="-5"/>
      </w:pPr>
      <w:r>
        <w:t xml:space="preserve">Die Kostenentscheidung beruht auf § 73 Abs. 3 Satz 3 VwGO, Art. 3 Abs. 1 Nr. 13 Buchst. a), Art. 3 Abs. 2 Nr. 1, Art. 5 des Kostengesetzes in Verbindung mit Tarif-Nr. </w:t>
      </w:r>
    </w:p>
    <w:p w14:paraId="039959E6" w14:textId="77777777" w:rsidR="002C041B" w:rsidRDefault="00016301">
      <w:pPr>
        <w:spacing w:after="128"/>
        <w:ind w:left="-5"/>
      </w:pPr>
      <w:r>
        <w:t xml:space="preserve">3.I.2/4.3 des Kostenverzeichnisses. </w:t>
      </w:r>
    </w:p>
    <w:p w14:paraId="2D1A9097" w14:textId="77777777" w:rsidR="002C041B" w:rsidRDefault="00016301">
      <w:pPr>
        <w:spacing w:after="115" w:line="259" w:lineRule="auto"/>
        <w:ind w:left="0" w:firstLine="0"/>
      </w:pPr>
      <w:r>
        <w:t xml:space="preserve"> </w:t>
      </w:r>
    </w:p>
    <w:p w14:paraId="6F29C7FF" w14:textId="77777777" w:rsidR="002C041B" w:rsidRDefault="00016301">
      <w:pPr>
        <w:spacing w:line="360" w:lineRule="auto"/>
        <w:ind w:left="-5"/>
      </w:pPr>
      <w:r>
        <w:t xml:space="preserve">Der Widerspruchsbescheid ist gem. § 73 Abs. 3 Sätze 1 und 2 VwGO von Amts wegen nach § 3 Verwaltungszustellungsgesetz durch die Post mit Zustellungsurkunde zuzustellen. </w:t>
      </w:r>
    </w:p>
    <w:p w14:paraId="30EA64FE" w14:textId="77777777" w:rsidR="002C041B" w:rsidRDefault="00016301">
      <w:pPr>
        <w:spacing w:after="0" w:line="259" w:lineRule="auto"/>
        <w:ind w:left="0" w:firstLine="0"/>
      </w:pPr>
      <w:r>
        <w:t xml:space="preserve"> </w:t>
      </w:r>
    </w:p>
    <w:p w14:paraId="2B3138B8" w14:textId="77777777" w:rsidR="002C041B" w:rsidRDefault="00016301">
      <w:pPr>
        <w:spacing w:after="0" w:line="259" w:lineRule="auto"/>
        <w:ind w:left="0" w:firstLine="0"/>
      </w:pPr>
      <w:r>
        <w:t xml:space="preserve"> </w:t>
      </w:r>
    </w:p>
    <w:p w14:paraId="1A59B985" w14:textId="77777777" w:rsidR="002C041B" w:rsidRDefault="00016301">
      <w:pPr>
        <w:spacing w:after="0" w:line="259" w:lineRule="auto"/>
        <w:ind w:left="0" w:firstLine="0"/>
      </w:pPr>
      <w:r>
        <w:t xml:space="preserve"> </w:t>
      </w:r>
    </w:p>
    <w:p w14:paraId="7F2EF283" w14:textId="77777777" w:rsidR="002C041B" w:rsidRDefault="00016301">
      <w:pPr>
        <w:spacing w:after="0" w:line="259" w:lineRule="auto"/>
        <w:ind w:left="45" w:right="1"/>
        <w:jc w:val="center"/>
      </w:pPr>
      <w:r>
        <w:rPr>
          <w:u w:val="single" w:color="000000"/>
        </w:rPr>
        <w:t>Rechtsbehelfsbelehrung</w:t>
      </w:r>
      <w:r>
        <w:t xml:space="preserve"> </w:t>
      </w:r>
    </w:p>
    <w:p w14:paraId="471A8B91" w14:textId="77777777" w:rsidR="002C041B" w:rsidRDefault="00016301">
      <w:pPr>
        <w:spacing w:after="0" w:line="259" w:lineRule="auto"/>
        <w:ind w:left="0" w:firstLine="0"/>
      </w:pPr>
      <w:r>
        <w:t xml:space="preserve"> </w:t>
      </w:r>
    </w:p>
    <w:p w14:paraId="60691CCE" w14:textId="77777777" w:rsidR="002C041B" w:rsidRDefault="00016301">
      <w:pPr>
        <w:ind w:left="-5"/>
      </w:pPr>
      <w:r>
        <w:t xml:space="preserve">Gegen den Bescheid des/der [Name der Schule, die den ursprünglichen Verwaltungsakt erlassen hat] vom [Datum des Ausgangsbescheids] können Sie </w:t>
      </w:r>
      <w:r>
        <w:rPr>
          <w:b/>
        </w:rPr>
        <w:t>innerhalb eines Monats nach Zustellung dieses Widerspruchsbescheids Klage</w:t>
      </w:r>
      <w:r>
        <w:t xml:space="preserve"> erheben bei dem  </w:t>
      </w:r>
    </w:p>
    <w:p w14:paraId="3B82F097" w14:textId="77777777" w:rsidR="002C041B" w:rsidRDefault="00016301">
      <w:pPr>
        <w:spacing w:after="0" w:line="259" w:lineRule="auto"/>
        <w:ind w:left="106" w:firstLine="0"/>
        <w:jc w:val="center"/>
      </w:pPr>
      <w:r>
        <w:t xml:space="preserve"> </w:t>
      </w:r>
    </w:p>
    <w:p w14:paraId="29549DF5" w14:textId="77777777" w:rsidR="002C041B" w:rsidRDefault="00016301">
      <w:pPr>
        <w:spacing w:after="10" w:line="250" w:lineRule="auto"/>
        <w:ind w:left="49" w:right="39"/>
        <w:jc w:val="center"/>
      </w:pPr>
      <w:r>
        <w:rPr>
          <w:b/>
        </w:rPr>
        <w:t xml:space="preserve">Bayerischen Verwaltungsgericht [Ortsbezeichnung des zuständigen Verwaltungsgerichts] in [Postleitzahl und Sitz des zuständigen Verwaltungsgerichts] </w:t>
      </w:r>
    </w:p>
    <w:p w14:paraId="2E3C9653" w14:textId="77777777" w:rsidR="002C041B" w:rsidRDefault="00016301">
      <w:pPr>
        <w:spacing w:after="10" w:line="250" w:lineRule="auto"/>
        <w:ind w:left="49"/>
        <w:jc w:val="center"/>
      </w:pPr>
      <w:r>
        <w:rPr>
          <w:b/>
        </w:rPr>
        <w:t>Postfachanschrift: Postfach […], Hausanschrift: […]</w:t>
      </w:r>
      <w:r>
        <w:t>.</w:t>
      </w:r>
      <w:r>
        <w:rPr>
          <w:b/>
        </w:rPr>
        <w:t xml:space="preserve"> </w:t>
      </w:r>
    </w:p>
    <w:p w14:paraId="655FAB38" w14:textId="77777777" w:rsidR="002C041B" w:rsidRDefault="00016301">
      <w:pPr>
        <w:spacing w:after="0" w:line="259" w:lineRule="auto"/>
        <w:ind w:left="0" w:firstLine="0"/>
      </w:pPr>
      <w:r>
        <w:t xml:space="preserve"> </w:t>
      </w:r>
    </w:p>
    <w:p w14:paraId="22385E9C" w14:textId="77777777" w:rsidR="002C041B" w:rsidRDefault="00016301">
      <w:pPr>
        <w:spacing w:after="0" w:line="259" w:lineRule="auto"/>
        <w:ind w:left="0" w:firstLine="0"/>
      </w:pPr>
      <w:r>
        <w:t xml:space="preserve"> </w:t>
      </w:r>
    </w:p>
    <w:p w14:paraId="67924349" w14:textId="77777777" w:rsidR="002C041B" w:rsidRDefault="00016301">
      <w:pPr>
        <w:spacing w:after="0" w:line="259" w:lineRule="auto"/>
        <w:ind w:left="45"/>
        <w:jc w:val="center"/>
      </w:pPr>
      <w:r>
        <w:rPr>
          <w:u w:val="single" w:color="000000"/>
        </w:rPr>
        <w:t>Hinweise zur Rechtsbehelfsbelehrung</w:t>
      </w:r>
      <w:r>
        <w:t xml:space="preserve"> </w:t>
      </w:r>
    </w:p>
    <w:p w14:paraId="712C45B2" w14:textId="77777777" w:rsidR="002C041B" w:rsidRDefault="00016301">
      <w:pPr>
        <w:spacing w:after="0" w:line="259" w:lineRule="auto"/>
        <w:ind w:left="0" w:firstLine="0"/>
      </w:pPr>
      <w:r>
        <w:t xml:space="preserve"> </w:t>
      </w:r>
    </w:p>
    <w:p w14:paraId="4A7AB95F" w14:textId="77777777" w:rsidR="002C041B" w:rsidRDefault="00016301">
      <w:pPr>
        <w:spacing w:after="0" w:line="240" w:lineRule="auto"/>
        <w:ind w:left="0" w:right="100" w:firstLine="0"/>
        <w:jc w:val="both"/>
      </w:pPr>
      <w:r>
        <w:t xml:space="preserve">Die Einlegung des Rechtsbehelfs ist schriftlich, zur Niederschrift oder elektronisch in einer für den Schriftformersatz zugelassenen Form möglich. Die Einlegung eines Rechtsbehelfs per einfacher E-Mail ist nicht zugelassen und entfaltet </w:t>
      </w:r>
      <w:r>
        <w:rPr>
          <w:u w:val="single" w:color="000000"/>
        </w:rPr>
        <w:t>keine</w:t>
      </w:r>
      <w:r>
        <w:t xml:space="preserve"> rechtlichen Wirkungen!</w:t>
      </w:r>
      <w:r>
        <w:rPr>
          <w:color w:val="006621"/>
        </w:rPr>
        <w:t xml:space="preserve"> </w:t>
      </w:r>
    </w:p>
    <w:p w14:paraId="61264727" w14:textId="77777777" w:rsidR="002C041B" w:rsidRDefault="00016301">
      <w:pPr>
        <w:spacing w:after="0" w:line="259" w:lineRule="auto"/>
        <w:ind w:left="360" w:firstLine="0"/>
      </w:pPr>
      <w:r>
        <w:rPr>
          <w:color w:val="006621"/>
        </w:rPr>
        <w:t xml:space="preserve"> </w:t>
      </w:r>
    </w:p>
    <w:p w14:paraId="1484949D" w14:textId="2337BC67" w:rsidR="002C041B" w:rsidRDefault="00307C1B">
      <w:pPr>
        <w:ind w:left="-5"/>
      </w:pPr>
      <w:r>
        <w:t xml:space="preserve">Seit </w:t>
      </w:r>
      <w:r w:rsidR="00016301">
        <w:t>1. Januar 2022 muss der in § 55d VwGO genannte Personenkreis (Rechtsanwalt, Behörde, o.ä.)</w:t>
      </w:r>
      <w:r w:rsidR="00016301">
        <w:rPr>
          <w:color w:val="0000FF"/>
        </w:rPr>
        <w:t xml:space="preserve"> </w:t>
      </w:r>
      <w:r w:rsidR="00016301">
        <w:t xml:space="preserve">Klagen grundsätzlich elektronisch einreichen. </w:t>
      </w:r>
    </w:p>
    <w:p w14:paraId="3D45FEA9" w14:textId="77777777" w:rsidR="002C041B" w:rsidRDefault="00016301">
      <w:pPr>
        <w:spacing w:after="0" w:line="259" w:lineRule="auto"/>
        <w:ind w:left="0" w:firstLine="0"/>
      </w:pPr>
      <w:r>
        <w:t xml:space="preserve"> </w:t>
      </w:r>
    </w:p>
    <w:p w14:paraId="41477901" w14:textId="77777777" w:rsidR="002C041B" w:rsidRDefault="00016301">
      <w:pPr>
        <w:ind w:left="-5"/>
      </w:pPr>
      <w:r>
        <w:t xml:space="preserve">Kraft Bundesrechts wird in Prozessverfahren vor den Verwaltungsgerichten infolge der Klageerhebung eine Verfahrensgebühr fällig. </w:t>
      </w:r>
    </w:p>
    <w:p w14:paraId="6DF9EC82" w14:textId="77777777" w:rsidR="00087AA8" w:rsidRDefault="00087AA8" w:rsidP="00087AA8">
      <w:pPr>
        <w:spacing w:after="0" w:line="259" w:lineRule="auto"/>
        <w:ind w:left="0" w:firstLine="0"/>
      </w:pPr>
    </w:p>
    <w:p w14:paraId="27F32C91" w14:textId="77777777" w:rsidR="002C041B" w:rsidRDefault="00016301">
      <w:pPr>
        <w:spacing w:after="0" w:line="259" w:lineRule="auto"/>
        <w:ind w:left="0" w:firstLine="0"/>
      </w:pPr>
      <w:r>
        <w:t xml:space="preserve">Mit freundlichen Grüßen  </w:t>
      </w:r>
    </w:p>
    <w:sectPr w:rsidR="002C041B">
      <w:pgSz w:w="11906" w:h="16838"/>
      <w:pgMar w:top="1422" w:right="1456" w:bottom="1762" w:left="141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BA035" w14:textId="77777777" w:rsidR="00114AAB" w:rsidRDefault="00114AAB" w:rsidP="00114AAB">
      <w:pPr>
        <w:spacing w:after="0" w:line="240" w:lineRule="auto"/>
      </w:pPr>
      <w:r>
        <w:separator/>
      </w:r>
    </w:p>
  </w:endnote>
  <w:endnote w:type="continuationSeparator" w:id="0">
    <w:p w14:paraId="00DFA846" w14:textId="77777777" w:rsidR="00114AAB" w:rsidRDefault="00114AAB" w:rsidP="00114A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2B606" w14:textId="77777777" w:rsidR="00114AAB" w:rsidRDefault="00114AAB" w:rsidP="00114AAB">
      <w:pPr>
        <w:spacing w:after="0" w:line="240" w:lineRule="auto"/>
      </w:pPr>
      <w:r>
        <w:separator/>
      </w:r>
    </w:p>
  </w:footnote>
  <w:footnote w:type="continuationSeparator" w:id="0">
    <w:p w14:paraId="0E289F9C" w14:textId="77777777" w:rsidR="00114AAB" w:rsidRDefault="00114AAB" w:rsidP="00114A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B6097"/>
    <w:multiLevelType w:val="hybridMultilevel"/>
    <w:tmpl w:val="9EF824FA"/>
    <w:lvl w:ilvl="0" w:tplc="D8F83BAC">
      <w:start w:val="1"/>
      <w:numFmt w:val="decimal"/>
      <w:lvlText w:val="%1."/>
      <w:lvlJc w:val="left"/>
      <w:pPr>
        <w:ind w:left="10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3C26C2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AAC95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BACB46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50101C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6E5B86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207904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C66F3E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A49506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97357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41B"/>
    <w:rsid w:val="00012110"/>
    <w:rsid w:val="00016301"/>
    <w:rsid w:val="00087AA8"/>
    <w:rsid w:val="00095B4C"/>
    <w:rsid w:val="00114AAB"/>
    <w:rsid w:val="001729B4"/>
    <w:rsid w:val="00273B05"/>
    <w:rsid w:val="002B3053"/>
    <w:rsid w:val="002C041B"/>
    <w:rsid w:val="00307C1B"/>
    <w:rsid w:val="00355172"/>
    <w:rsid w:val="003A4FBA"/>
    <w:rsid w:val="005407ED"/>
    <w:rsid w:val="0067308C"/>
    <w:rsid w:val="0067679F"/>
    <w:rsid w:val="006E062E"/>
    <w:rsid w:val="0076308A"/>
    <w:rsid w:val="00776045"/>
    <w:rsid w:val="00AA07CF"/>
    <w:rsid w:val="00B46DF4"/>
    <w:rsid w:val="00B8103D"/>
    <w:rsid w:val="00CC0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7075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1" w:line="249" w:lineRule="auto"/>
      <w:ind w:left="10" w:hanging="10"/>
    </w:pPr>
    <w:rPr>
      <w:rFonts w:ascii="Arial" w:eastAsia="Arial" w:hAnsi="Arial" w:cs="Arial"/>
      <w:color w:val="000000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rarbeitung">
    <w:name w:val="Revision"/>
    <w:hidden/>
    <w:uiPriority w:val="99"/>
    <w:semiHidden/>
    <w:rsid w:val="003A4FBA"/>
    <w:pPr>
      <w:spacing w:after="0" w:line="240" w:lineRule="auto"/>
    </w:pPr>
    <w:rPr>
      <w:rFonts w:ascii="Arial" w:eastAsia="Arial" w:hAnsi="Arial" w:cs="Arial"/>
      <w:color w:val="000000"/>
      <w:sz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7604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7604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76045"/>
    <w:rPr>
      <w:rFonts w:ascii="Arial" w:eastAsia="Arial" w:hAnsi="Arial" w:cs="Arial"/>
      <w:color w:val="000000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604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6045"/>
    <w:rPr>
      <w:rFonts w:ascii="Arial" w:eastAsia="Arial" w:hAnsi="Arial" w:cs="Arial"/>
      <w:b/>
      <w:bCs/>
      <w:color w:val="000000"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114A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14AAB"/>
    <w:rPr>
      <w:rFonts w:ascii="Arial" w:eastAsia="Arial" w:hAnsi="Arial" w:cs="Arial"/>
      <w:color w:val="000000"/>
      <w:sz w:val="24"/>
    </w:rPr>
  </w:style>
  <w:style w:type="paragraph" w:styleId="Fuzeile">
    <w:name w:val="footer"/>
    <w:basedOn w:val="Standard"/>
    <w:link w:val="FuzeileZchn"/>
    <w:uiPriority w:val="99"/>
    <w:unhideWhenUsed/>
    <w:rsid w:val="00114A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14AAB"/>
    <w:rPr>
      <w:rFonts w:ascii="Arial" w:eastAsia="Arial" w:hAnsi="Arial" w:cs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376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2025-09-23T11:53:00Z</dcterms:created>
  <dcterms:modified xsi:type="dcterms:W3CDTF">2025-09-23T11:53:00Z</dcterms:modified>
</cp:coreProperties>
</file>